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4E" w:rsidRPr="00FF1D4E" w:rsidRDefault="00FF1D4E" w:rsidP="00FF1D4E">
      <w:pPr>
        <w:pStyle w:val="Titel"/>
        <w:rPr>
          <w:sz w:val="52"/>
        </w:rPr>
      </w:pPr>
      <w:r w:rsidRPr="00FF1D4E">
        <w:rPr>
          <w:sz w:val="52"/>
        </w:rPr>
        <w:t xml:space="preserve">Adventistkirkens HappyHand </w:t>
      </w:r>
    </w:p>
    <w:p w:rsidR="008D5077" w:rsidRPr="00FF1D4E" w:rsidRDefault="00917D64" w:rsidP="00976242">
      <w:pPr>
        <w:jc w:val="center"/>
        <w:rPr>
          <w:rFonts w:asciiTheme="minorHAnsi" w:hAnsiTheme="minorHAnsi"/>
          <w:b/>
          <w:bCs/>
          <w:sz w:val="36"/>
          <w:szCs w:val="28"/>
        </w:rPr>
      </w:pPr>
      <w:r w:rsidRPr="00FF1D4E">
        <w:rPr>
          <w:rFonts w:asciiTheme="minorHAnsi" w:hAnsiTheme="minorHAnsi"/>
          <w:b/>
          <w:bCs/>
          <w:sz w:val="36"/>
          <w:szCs w:val="28"/>
        </w:rPr>
        <w:t>Retningslinjer</w:t>
      </w:r>
      <w:r w:rsidR="00FF1D4E">
        <w:rPr>
          <w:rFonts w:asciiTheme="minorHAnsi" w:hAnsiTheme="minorHAnsi"/>
          <w:b/>
          <w:bCs/>
          <w:sz w:val="36"/>
          <w:szCs w:val="28"/>
        </w:rPr>
        <w:t xml:space="preserve"> for uddeling af midler</w:t>
      </w:r>
    </w:p>
    <w:p w:rsidR="008D5077" w:rsidRPr="001361C4" w:rsidRDefault="00385B8A" w:rsidP="00976242">
      <w:pPr>
        <w:rPr>
          <w:rFonts w:asciiTheme="minorHAnsi" w:hAnsiTheme="minorHAnsi"/>
          <w:sz w:val="28"/>
          <w:szCs w:val="28"/>
        </w:rPr>
      </w:pPr>
      <w:r w:rsidRPr="001361C4">
        <w:rPr>
          <w:rFonts w:asciiTheme="minorHAnsi" w:hAnsiTheme="minorHAnsi"/>
          <w:sz w:val="28"/>
          <w:szCs w:val="28"/>
        </w:rPr>
        <w:t xml:space="preserve">Formålet for </w:t>
      </w:r>
      <w:r w:rsidR="008D5077" w:rsidRPr="001361C4">
        <w:rPr>
          <w:rFonts w:asciiTheme="minorHAnsi" w:hAnsiTheme="minorHAnsi"/>
          <w:sz w:val="28"/>
          <w:szCs w:val="28"/>
        </w:rPr>
        <w:t>Adv</w:t>
      </w:r>
      <w:r w:rsidRPr="001361C4">
        <w:rPr>
          <w:rFonts w:asciiTheme="minorHAnsi" w:hAnsiTheme="minorHAnsi"/>
          <w:sz w:val="28"/>
          <w:szCs w:val="28"/>
        </w:rPr>
        <w:t>entistkirkens HappyHand</w:t>
      </w:r>
      <w:r w:rsidR="008D5077" w:rsidRPr="001361C4">
        <w:rPr>
          <w:rFonts w:asciiTheme="minorHAnsi" w:hAnsiTheme="minorHAnsi"/>
          <w:sz w:val="28"/>
          <w:szCs w:val="28"/>
        </w:rPr>
        <w:t xml:space="preserve"> </w:t>
      </w:r>
      <w:r w:rsidRPr="001361C4">
        <w:rPr>
          <w:rFonts w:asciiTheme="minorHAnsi" w:eastAsia="Arial" w:hAnsiTheme="minorHAnsi" w:cs="Arial"/>
          <w:sz w:val="28"/>
          <w:szCs w:val="28"/>
        </w:rPr>
        <w:t>er at fremme ensomme og svagtstilledes trivsel på det fysiske, psykiske og åndelige plan,</w:t>
      </w:r>
      <w:r w:rsidR="008D5077" w:rsidRPr="001361C4">
        <w:rPr>
          <w:rFonts w:asciiTheme="minorHAnsi" w:hAnsiTheme="minorHAnsi"/>
          <w:sz w:val="28"/>
          <w:szCs w:val="28"/>
        </w:rPr>
        <w:t xml:space="preserve"> uanset religion, køn, race eller politisk overbevisning. </w:t>
      </w:r>
    </w:p>
    <w:p w:rsidR="008D5077" w:rsidRPr="001361C4" w:rsidRDefault="008D5077" w:rsidP="00976242">
      <w:pPr>
        <w:rPr>
          <w:rFonts w:asciiTheme="minorHAnsi" w:hAnsiTheme="minorHAnsi"/>
          <w:sz w:val="28"/>
          <w:szCs w:val="28"/>
        </w:rPr>
      </w:pPr>
      <w:r w:rsidRPr="001361C4">
        <w:rPr>
          <w:rFonts w:asciiTheme="minorHAnsi" w:hAnsiTheme="minorHAnsi"/>
          <w:sz w:val="28"/>
          <w:szCs w:val="28"/>
        </w:rPr>
        <w:t>HappyHand butikkerne er baseret på frivilligt arbejde og er på ingen måder tilskyndet af økonomisk fordel.</w:t>
      </w:r>
    </w:p>
    <w:p w:rsidR="008D5077" w:rsidRPr="001361C4" w:rsidRDefault="008D5077" w:rsidP="00976242">
      <w:pPr>
        <w:rPr>
          <w:rFonts w:asciiTheme="minorHAnsi" w:hAnsiTheme="minorHAnsi"/>
          <w:sz w:val="28"/>
          <w:szCs w:val="28"/>
        </w:rPr>
      </w:pPr>
      <w:r w:rsidRPr="001361C4">
        <w:rPr>
          <w:rFonts w:asciiTheme="minorHAnsi" w:hAnsiTheme="minorHAnsi"/>
          <w:sz w:val="28"/>
          <w:szCs w:val="28"/>
        </w:rPr>
        <w:t>Hjælp til trængende gives på 3 måder:</w:t>
      </w:r>
    </w:p>
    <w:p w:rsidR="008D5077" w:rsidRPr="001361C4" w:rsidRDefault="008D5077" w:rsidP="00976242">
      <w:pPr>
        <w:pStyle w:val="Listeafsni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1361C4">
        <w:rPr>
          <w:rFonts w:asciiTheme="minorHAnsi" w:hAnsiTheme="minorHAnsi"/>
          <w:sz w:val="28"/>
          <w:szCs w:val="28"/>
        </w:rPr>
        <w:t>Fattige og hjemløse i Danmark får tøj gratis fra butikkerne, og ved arrangerede uddelinger også mad.</w:t>
      </w:r>
    </w:p>
    <w:p w:rsidR="008D5077" w:rsidRPr="001361C4" w:rsidRDefault="008D5077" w:rsidP="00976242">
      <w:pPr>
        <w:pStyle w:val="Listeafsni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1361C4">
        <w:rPr>
          <w:rFonts w:asciiTheme="minorHAnsi" w:hAnsiTheme="minorHAnsi"/>
          <w:sz w:val="28"/>
          <w:szCs w:val="28"/>
        </w:rPr>
        <w:t xml:space="preserve">Overskydende tøj sendes til fattige steder i verden, til uddeling blandt de fattigste i samarbejde med AHA (Adventistkirkens Hjælpe Arbejde) og andre organisationer. </w:t>
      </w:r>
    </w:p>
    <w:p w:rsidR="008D5077" w:rsidRPr="001361C4" w:rsidRDefault="008D5077" w:rsidP="00016103">
      <w:pPr>
        <w:pStyle w:val="Listeafsni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1361C4">
        <w:rPr>
          <w:rFonts w:asciiTheme="minorHAnsi" w:hAnsiTheme="minorHAnsi"/>
          <w:sz w:val="28"/>
          <w:szCs w:val="28"/>
        </w:rPr>
        <w:t>Overskuddet fra driften af butikkerne uddeles til nødhjælp rundt omkring i verden</w:t>
      </w:r>
      <w:r w:rsidR="00917D64" w:rsidRPr="001361C4">
        <w:rPr>
          <w:rFonts w:asciiTheme="minorHAnsi" w:hAnsiTheme="minorHAnsi"/>
          <w:sz w:val="28"/>
          <w:szCs w:val="28"/>
        </w:rPr>
        <w:t xml:space="preserve"> og</w:t>
      </w:r>
      <w:r w:rsidR="00385B8A" w:rsidRPr="001361C4">
        <w:rPr>
          <w:rFonts w:asciiTheme="minorHAnsi" w:hAnsiTheme="minorHAnsi"/>
          <w:sz w:val="28"/>
          <w:szCs w:val="28"/>
        </w:rPr>
        <w:t xml:space="preserve"> i Danmark</w:t>
      </w:r>
      <w:r w:rsidRPr="001361C4">
        <w:rPr>
          <w:rFonts w:asciiTheme="minorHAnsi" w:hAnsiTheme="minorHAnsi"/>
          <w:sz w:val="28"/>
          <w:szCs w:val="28"/>
        </w:rPr>
        <w:t>.</w:t>
      </w:r>
      <w:r w:rsidR="00917D64" w:rsidRPr="001361C4">
        <w:rPr>
          <w:rFonts w:asciiTheme="minorHAnsi" w:hAnsiTheme="minorHAnsi"/>
          <w:sz w:val="28"/>
          <w:szCs w:val="28"/>
        </w:rPr>
        <w:t xml:space="preserve"> </w:t>
      </w:r>
      <w:r w:rsidR="00385B8A" w:rsidRPr="001361C4">
        <w:rPr>
          <w:rFonts w:asciiTheme="minorHAnsi" w:hAnsiTheme="minorHAnsi"/>
          <w:sz w:val="28"/>
          <w:szCs w:val="28"/>
        </w:rPr>
        <w:t>Der bliver primært</w:t>
      </w:r>
      <w:r w:rsidRPr="001361C4">
        <w:rPr>
          <w:rFonts w:asciiTheme="minorHAnsi" w:hAnsiTheme="minorHAnsi"/>
          <w:sz w:val="28"/>
          <w:szCs w:val="28"/>
        </w:rPr>
        <w:t xml:space="preserve"> </w:t>
      </w:r>
      <w:r w:rsidR="00385B8A" w:rsidRPr="001361C4">
        <w:rPr>
          <w:rFonts w:asciiTheme="minorHAnsi" w:hAnsiTheme="minorHAnsi"/>
          <w:sz w:val="28"/>
          <w:szCs w:val="28"/>
        </w:rPr>
        <w:t xml:space="preserve">støttet </w:t>
      </w:r>
      <w:r w:rsidRPr="001361C4">
        <w:rPr>
          <w:rFonts w:asciiTheme="minorHAnsi" w:hAnsiTheme="minorHAnsi"/>
          <w:sz w:val="28"/>
          <w:szCs w:val="28"/>
        </w:rPr>
        <w:t xml:space="preserve">gennem ADRA (Adventist </w:t>
      </w:r>
      <w:proofErr w:type="spellStart"/>
      <w:r w:rsidRPr="001361C4">
        <w:rPr>
          <w:rFonts w:asciiTheme="minorHAnsi" w:hAnsiTheme="minorHAnsi"/>
          <w:sz w:val="28"/>
          <w:szCs w:val="28"/>
        </w:rPr>
        <w:t>Developmen</w:t>
      </w:r>
      <w:r w:rsidR="00385B8A" w:rsidRPr="001361C4">
        <w:rPr>
          <w:rFonts w:asciiTheme="minorHAnsi" w:hAnsiTheme="minorHAnsi"/>
          <w:sz w:val="28"/>
          <w:szCs w:val="28"/>
        </w:rPr>
        <w:t>t</w:t>
      </w:r>
      <w:proofErr w:type="spellEnd"/>
      <w:r w:rsidR="00385B8A" w:rsidRPr="001361C4">
        <w:rPr>
          <w:rFonts w:asciiTheme="minorHAnsi" w:hAnsiTheme="minorHAnsi"/>
          <w:sz w:val="28"/>
          <w:szCs w:val="28"/>
        </w:rPr>
        <w:t xml:space="preserve"> and Relief Agency), men alle </w:t>
      </w:r>
      <w:r w:rsidRPr="001361C4">
        <w:rPr>
          <w:rFonts w:asciiTheme="minorHAnsi" w:hAnsiTheme="minorHAnsi"/>
          <w:sz w:val="28"/>
          <w:szCs w:val="28"/>
        </w:rPr>
        <w:t xml:space="preserve">ansøgninger fra organisationer eller </w:t>
      </w:r>
      <w:r w:rsidR="00385B8A" w:rsidRPr="001361C4">
        <w:rPr>
          <w:rFonts w:asciiTheme="minorHAnsi" w:hAnsiTheme="minorHAnsi"/>
          <w:sz w:val="28"/>
          <w:szCs w:val="28"/>
        </w:rPr>
        <w:t>foreninger</w:t>
      </w:r>
      <w:r w:rsidRPr="001361C4">
        <w:rPr>
          <w:rFonts w:asciiTheme="minorHAnsi" w:hAnsiTheme="minorHAnsi"/>
          <w:sz w:val="28"/>
          <w:szCs w:val="28"/>
        </w:rPr>
        <w:t xml:space="preserve"> vil blive behandlet på lige fod, så længe formålet ligger inden for de i vedtægterne opstillede kriterier.</w:t>
      </w:r>
    </w:p>
    <w:p w:rsidR="00917D64" w:rsidRPr="001361C4" w:rsidRDefault="008D5077" w:rsidP="00917D64">
      <w:pPr>
        <w:ind w:left="360"/>
        <w:rPr>
          <w:rFonts w:asciiTheme="minorHAnsi" w:hAnsiTheme="minorHAnsi"/>
          <w:sz w:val="28"/>
          <w:szCs w:val="28"/>
        </w:rPr>
      </w:pPr>
      <w:r w:rsidRPr="001361C4">
        <w:rPr>
          <w:rFonts w:asciiTheme="minorHAnsi" w:hAnsiTheme="minorHAnsi"/>
          <w:sz w:val="28"/>
          <w:szCs w:val="28"/>
        </w:rPr>
        <w:t xml:space="preserve">Ansøgning om økonomisk støtte til projekter kan stiles til </w:t>
      </w:r>
      <w:r w:rsidR="00917D64" w:rsidRPr="001361C4">
        <w:rPr>
          <w:rFonts w:asciiTheme="minorHAnsi" w:hAnsiTheme="minorHAnsi"/>
          <w:sz w:val="28"/>
          <w:szCs w:val="28"/>
        </w:rPr>
        <w:t xml:space="preserve">Adventistkirkens </w:t>
      </w:r>
      <w:r w:rsidRPr="001361C4">
        <w:rPr>
          <w:rFonts w:asciiTheme="minorHAnsi" w:hAnsiTheme="minorHAnsi"/>
          <w:sz w:val="28"/>
          <w:szCs w:val="28"/>
        </w:rPr>
        <w:t>HappyHands bestyrelse, som holder 2 årlige møder, hvor midlerne fordeles.</w:t>
      </w:r>
      <w:r w:rsidR="00917D64" w:rsidRPr="001361C4">
        <w:rPr>
          <w:rFonts w:asciiTheme="minorHAnsi" w:hAnsiTheme="minorHAnsi"/>
          <w:sz w:val="28"/>
          <w:szCs w:val="28"/>
        </w:rPr>
        <w:t xml:space="preserve"> Samarbejdspartnere (ADRA og SDA) kan få tildelt op til halvdelen af månedens overskud</w:t>
      </w:r>
      <w:r w:rsidR="0001701B" w:rsidRPr="001361C4">
        <w:rPr>
          <w:rFonts w:asciiTheme="minorHAnsi" w:hAnsiTheme="minorHAnsi"/>
          <w:sz w:val="28"/>
          <w:szCs w:val="28"/>
        </w:rPr>
        <w:t>,</w:t>
      </w:r>
      <w:r w:rsidR="00917D64" w:rsidRPr="001361C4">
        <w:rPr>
          <w:rFonts w:asciiTheme="minorHAnsi" w:hAnsiTheme="minorHAnsi"/>
          <w:sz w:val="28"/>
          <w:szCs w:val="28"/>
        </w:rPr>
        <w:t xml:space="preserve"> udover de to ansøgningsfrister</w:t>
      </w:r>
      <w:r w:rsidR="0001701B" w:rsidRPr="001361C4">
        <w:rPr>
          <w:rFonts w:asciiTheme="minorHAnsi" w:hAnsiTheme="minorHAnsi"/>
          <w:sz w:val="28"/>
          <w:szCs w:val="28"/>
        </w:rPr>
        <w:t>,</w:t>
      </w:r>
      <w:r w:rsidR="00917D64" w:rsidRPr="001361C4">
        <w:rPr>
          <w:rFonts w:asciiTheme="minorHAnsi" w:hAnsiTheme="minorHAnsi"/>
          <w:sz w:val="28"/>
          <w:szCs w:val="28"/>
        </w:rPr>
        <w:t xml:space="preserve"> ved akut opstået behov.</w:t>
      </w:r>
    </w:p>
    <w:p w:rsidR="008D5077" w:rsidRPr="001361C4" w:rsidRDefault="00E665CA" w:rsidP="00976242">
      <w:pP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Beløber højere end 10</w:t>
      </w:r>
      <w:r w:rsidR="00917D64" w:rsidRPr="001361C4">
        <w:rPr>
          <w:rFonts w:asciiTheme="minorHAnsi" w:hAnsiTheme="minorHAnsi"/>
          <w:sz w:val="28"/>
          <w:szCs w:val="28"/>
        </w:rPr>
        <w:t>.000kr gives kun til organisationer hvis regnskaber bliver kontrolleret af en revisor. Alle donationer skal være i overensstemmelse med vores vedtægter.</w:t>
      </w:r>
    </w:p>
    <w:p w:rsidR="008D5077" w:rsidRPr="001361C4" w:rsidRDefault="008D5077" w:rsidP="00976242">
      <w:pPr>
        <w:ind w:left="360"/>
        <w:rPr>
          <w:rFonts w:asciiTheme="minorHAnsi" w:hAnsiTheme="minorHAnsi"/>
          <w:sz w:val="28"/>
          <w:szCs w:val="28"/>
        </w:rPr>
      </w:pPr>
      <w:r w:rsidRPr="001361C4">
        <w:rPr>
          <w:rFonts w:asciiTheme="minorHAnsi" w:hAnsiTheme="minorHAnsi"/>
          <w:sz w:val="28"/>
          <w:szCs w:val="28"/>
        </w:rPr>
        <w:t>I det følgende beskrives retningslinjer for at ansøge om midler til projektstøtte jf. ovennævnte pkt. 3.</w:t>
      </w:r>
    </w:p>
    <w:p w:rsidR="008D5077" w:rsidRPr="001361C4" w:rsidRDefault="008D5077" w:rsidP="00976242">
      <w:pPr>
        <w:ind w:left="360"/>
        <w:rPr>
          <w:rFonts w:asciiTheme="minorHAnsi" w:hAnsiTheme="minorHAnsi"/>
          <w:sz w:val="28"/>
          <w:szCs w:val="28"/>
        </w:rPr>
      </w:pPr>
    </w:p>
    <w:p w:rsidR="008D5077" w:rsidRPr="00FF1D4E" w:rsidRDefault="008D5077" w:rsidP="00976242">
      <w:pPr>
        <w:ind w:left="360"/>
        <w:rPr>
          <w:rFonts w:asciiTheme="minorHAnsi" w:hAnsiTheme="minorHAnsi"/>
          <w:b/>
          <w:bCs/>
          <w:sz w:val="36"/>
          <w:szCs w:val="28"/>
        </w:rPr>
      </w:pPr>
      <w:r w:rsidRPr="001361C4">
        <w:rPr>
          <w:rFonts w:asciiTheme="minorHAnsi" w:hAnsiTheme="minorHAnsi"/>
          <w:sz w:val="28"/>
          <w:szCs w:val="28"/>
        </w:rPr>
        <w:br w:type="page"/>
      </w:r>
      <w:r w:rsidRPr="00FF1D4E">
        <w:rPr>
          <w:rFonts w:asciiTheme="minorHAnsi" w:hAnsiTheme="minorHAnsi"/>
          <w:b/>
          <w:bCs/>
          <w:sz w:val="36"/>
          <w:szCs w:val="28"/>
        </w:rPr>
        <w:lastRenderedPageBreak/>
        <w:t>Kriterier for ansøgning om midler til projekter</w:t>
      </w:r>
    </w:p>
    <w:p w:rsidR="008D5077" w:rsidRPr="001361C4" w:rsidRDefault="008D5077" w:rsidP="00DE35F3">
      <w:pPr>
        <w:ind w:left="360"/>
        <w:rPr>
          <w:rFonts w:asciiTheme="minorHAnsi" w:hAnsiTheme="minorHAnsi"/>
          <w:sz w:val="28"/>
          <w:szCs w:val="28"/>
        </w:rPr>
      </w:pPr>
      <w:r w:rsidRPr="001361C4">
        <w:rPr>
          <w:rFonts w:asciiTheme="minorHAnsi" w:hAnsiTheme="minorHAnsi"/>
          <w:sz w:val="28"/>
          <w:szCs w:val="28"/>
        </w:rPr>
        <w:t>En ansøgning om støtte til et konkret projekt skal omfatte følgende:</w:t>
      </w:r>
    </w:p>
    <w:p w:rsidR="008D5077" w:rsidRPr="001361C4" w:rsidRDefault="008D5077" w:rsidP="00DE35F3">
      <w:pPr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 w:rsidRPr="001361C4">
        <w:rPr>
          <w:rFonts w:asciiTheme="minorHAnsi" w:hAnsiTheme="minorHAnsi"/>
          <w:sz w:val="28"/>
          <w:szCs w:val="28"/>
        </w:rPr>
        <w:t>En beskrivelse af ”ansøger”</w:t>
      </w:r>
    </w:p>
    <w:p w:rsidR="008D5077" w:rsidRPr="001361C4" w:rsidRDefault="008D5077" w:rsidP="00DE35F3">
      <w:pPr>
        <w:numPr>
          <w:ilvl w:val="1"/>
          <w:numId w:val="14"/>
        </w:numPr>
        <w:rPr>
          <w:rFonts w:asciiTheme="minorHAnsi" w:hAnsiTheme="minorHAnsi"/>
          <w:sz w:val="28"/>
          <w:szCs w:val="28"/>
        </w:rPr>
      </w:pPr>
      <w:r w:rsidRPr="001361C4">
        <w:rPr>
          <w:rFonts w:asciiTheme="minorHAnsi" w:hAnsiTheme="minorHAnsi"/>
          <w:sz w:val="28"/>
          <w:szCs w:val="28"/>
        </w:rPr>
        <w:t>Hvem er ansøger</w:t>
      </w:r>
    </w:p>
    <w:p w:rsidR="008D5077" w:rsidRPr="001361C4" w:rsidRDefault="008D5077" w:rsidP="00DE35F3">
      <w:pPr>
        <w:numPr>
          <w:ilvl w:val="1"/>
          <w:numId w:val="14"/>
        </w:numPr>
        <w:rPr>
          <w:rFonts w:asciiTheme="minorHAnsi" w:hAnsiTheme="minorHAnsi"/>
          <w:sz w:val="28"/>
          <w:szCs w:val="28"/>
        </w:rPr>
      </w:pPr>
      <w:r w:rsidRPr="001361C4">
        <w:rPr>
          <w:rFonts w:asciiTheme="minorHAnsi" w:hAnsiTheme="minorHAnsi"/>
          <w:sz w:val="28"/>
          <w:szCs w:val="28"/>
        </w:rPr>
        <w:t>Ansøgers hovedaktiviteter inden fo</w:t>
      </w:r>
      <w:r w:rsidR="00385B8A" w:rsidRPr="001361C4">
        <w:rPr>
          <w:rFonts w:asciiTheme="minorHAnsi" w:hAnsiTheme="minorHAnsi"/>
          <w:sz w:val="28"/>
          <w:szCs w:val="28"/>
        </w:rPr>
        <w:t xml:space="preserve">r nødhjælp og udvikling. </w:t>
      </w:r>
      <w:proofErr w:type="spellStart"/>
      <w:r w:rsidR="00385B8A" w:rsidRPr="001361C4">
        <w:rPr>
          <w:rFonts w:asciiTheme="minorHAnsi" w:hAnsiTheme="minorHAnsi"/>
          <w:sz w:val="28"/>
          <w:szCs w:val="28"/>
        </w:rPr>
        <w:t>F.ex</w:t>
      </w:r>
      <w:proofErr w:type="spellEnd"/>
      <w:r w:rsidR="00385B8A" w:rsidRPr="001361C4">
        <w:rPr>
          <w:rFonts w:asciiTheme="minorHAnsi" w:hAnsiTheme="minorHAnsi"/>
          <w:sz w:val="28"/>
          <w:szCs w:val="28"/>
        </w:rPr>
        <w:t>. de s</w:t>
      </w:r>
      <w:r w:rsidRPr="001361C4">
        <w:rPr>
          <w:rFonts w:asciiTheme="minorHAnsi" w:hAnsiTheme="minorHAnsi"/>
          <w:sz w:val="28"/>
          <w:szCs w:val="28"/>
        </w:rPr>
        <w:t>idste 3 års årsrapporter og regnskaber.</w:t>
      </w:r>
    </w:p>
    <w:p w:rsidR="008D5077" w:rsidRPr="001361C4" w:rsidRDefault="008D5077" w:rsidP="00B379D2">
      <w:pPr>
        <w:numPr>
          <w:ilvl w:val="1"/>
          <w:numId w:val="14"/>
        </w:numPr>
        <w:rPr>
          <w:rFonts w:asciiTheme="minorHAnsi" w:hAnsiTheme="minorHAnsi"/>
          <w:sz w:val="28"/>
          <w:szCs w:val="28"/>
        </w:rPr>
      </w:pPr>
      <w:r w:rsidRPr="001361C4">
        <w:rPr>
          <w:rFonts w:asciiTheme="minorHAnsi" w:hAnsiTheme="minorHAnsi"/>
          <w:sz w:val="28"/>
          <w:szCs w:val="28"/>
        </w:rPr>
        <w:t>Relevante referencer fra tidligere projekter udført af ansøger.</w:t>
      </w:r>
    </w:p>
    <w:p w:rsidR="008D5077" w:rsidRPr="001361C4" w:rsidRDefault="008D5077" w:rsidP="00DE35F3">
      <w:pPr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 w:rsidRPr="001361C4">
        <w:rPr>
          <w:rFonts w:asciiTheme="minorHAnsi" w:hAnsiTheme="minorHAnsi"/>
          <w:sz w:val="28"/>
          <w:szCs w:val="28"/>
        </w:rPr>
        <w:t>Projektbeskrivelse inkl.</w:t>
      </w:r>
    </w:p>
    <w:p w:rsidR="008D5077" w:rsidRPr="001361C4" w:rsidRDefault="008D5077" w:rsidP="003D241A">
      <w:pPr>
        <w:numPr>
          <w:ilvl w:val="1"/>
          <w:numId w:val="14"/>
        </w:numPr>
        <w:rPr>
          <w:rFonts w:asciiTheme="minorHAnsi" w:hAnsiTheme="minorHAnsi"/>
          <w:sz w:val="28"/>
          <w:szCs w:val="28"/>
        </w:rPr>
      </w:pPr>
      <w:r w:rsidRPr="001361C4">
        <w:rPr>
          <w:rFonts w:asciiTheme="minorHAnsi" w:hAnsiTheme="minorHAnsi"/>
          <w:sz w:val="28"/>
          <w:szCs w:val="28"/>
        </w:rPr>
        <w:t>Tidsplan med angivelse af et passende antal ”</w:t>
      </w:r>
      <w:proofErr w:type="spellStart"/>
      <w:r w:rsidRPr="001361C4">
        <w:rPr>
          <w:rFonts w:asciiTheme="minorHAnsi" w:hAnsiTheme="minorHAnsi"/>
          <w:sz w:val="28"/>
          <w:szCs w:val="28"/>
        </w:rPr>
        <w:t>milestones</w:t>
      </w:r>
      <w:proofErr w:type="spellEnd"/>
      <w:r w:rsidRPr="001361C4">
        <w:rPr>
          <w:rFonts w:asciiTheme="minorHAnsi" w:hAnsiTheme="minorHAnsi"/>
          <w:sz w:val="28"/>
          <w:szCs w:val="28"/>
        </w:rPr>
        <w:t>”.</w:t>
      </w:r>
    </w:p>
    <w:p w:rsidR="008D5077" w:rsidRPr="001361C4" w:rsidRDefault="008D5077" w:rsidP="00DE35F3">
      <w:pPr>
        <w:numPr>
          <w:ilvl w:val="1"/>
          <w:numId w:val="14"/>
        </w:numPr>
        <w:rPr>
          <w:rFonts w:asciiTheme="minorHAnsi" w:hAnsiTheme="minorHAnsi"/>
          <w:sz w:val="28"/>
          <w:szCs w:val="28"/>
        </w:rPr>
      </w:pPr>
      <w:r w:rsidRPr="001361C4">
        <w:rPr>
          <w:rFonts w:asciiTheme="minorHAnsi" w:hAnsiTheme="minorHAnsi"/>
          <w:sz w:val="28"/>
          <w:szCs w:val="28"/>
        </w:rPr>
        <w:t>Budget og betalingsplan.</w:t>
      </w:r>
    </w:p>
    <w:p w:rsidR="008D5077" w:rsidRPr="001361C4" w:rsidRDefault="008D5077" w:rsidP="00DE35F3">
      <w:pPr>
        <w:numPr>
          <w:ilvl w:val="1"/>
          <w:numId w:val="14"/>
        </w:numPr>
        <w:rPr>
          <w:rFonts w:asciiTheme="minorHAnsi" w:hAnsiTheme="minorHAnsi"/>
          <w:sz w:val="28"/>
          <w:szCs w:val="28"/>
        </w:rPr>
      </w:pPr>
      <w:r w:rsidRPr="001361C4">
        <w:rPr>
          <w:rFonts w:asciiTheme="minorHAnsi" w:hAnsiTheme="minorHAnsi"/>
          <w:sz w:val="28"/>
          <w:szCs w:val="28"/>
        </w:rPr>
        <w:t>Beskrivelse af de væsentligste forhold der kan true projektet.</w:t>
      </w:r>
    </w:p>
    <w:p w:rsidR="008D5077" w:rsidRPr="001361C4" w:rsidRDefault="008D5077" w:rsidP="00E528B7">
      <w:pPr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 w:rsidRPr="001361C4">
        <w:rPr>
          <w:rFonts w:asciiTheme="minorHAnsi" w:hAnsiTheme="minorHAnsi"/>
          <w:sz w:val="28"/>
          <w:szCs w:val="28"/>
        </w:rPr>
        <w:t>Dokumentation af projektleverance. Beskrivelse af hvordan projektets leverance er tænkt dokumenteret over for HappyHand.</w:t>
      </w:r>
    </w:p>
    <w:p w:rsidR="008D5077" w:rsidRPr="001361C4" w:rsidRDefault="008D5077" w:rsidP="008A10BF">
      <w:pPr>
        <w:ind w:left="360"/>
        <w:rPr>
          <w:rFonts w:asciiTheme="minorHAnsi" w:hAnsiTheme="minorHAnsi"/>
          <w:sz w:val="28"/>
          <w:szCs w:val="28"/>
        </w:rPr>
      </w:pPr>
      <w:r w:rsidRPr="001361C4">
        <w:rPr>
          <w:rFonts w:asciiTheme="minorHAnsi" w:hAnsiTheme="minorHAnsi"/>
          <w:sz w:val="28"/>
          <w:szCs w:val="28"/>
        </w:rPr>
        <w:t>Ansøgningens omfang skal stå i mål til det beløb der ansøges om.</w:t>
      </w:r>
    </w:p>
    <w:p w:rsidR="008D5077" w:rsidRDefault="008D5077" w:rsidP="00E528B7">
      <w:pPr>
        <w:ind w:left="360"/>
        <w:rPr>
          <w:rFonts w:asciiTheme="minorHAnsi" w:hAnsiTheme="minorHAnsi"/>
          <w:sz w:val="28"/>
          <w:szCs w:val="28"/>
        </w:rPr>
      </w:pPr>
      <w:r w:rsidRPr="001361C4">
        <w:rPr>
          <w:rFonts w:asciiTheme="minorHAnsi" w:hAnsiTheme="minorHAnsi"/>
          <w:sz w:val="28"/>
          <w:szCs w:val="28"/>
        </w:rPr>
        <w:t xml:space="preserve">Ansøgningen stiles </w:t>
      </w:r>
      <w:r w:rsidR="00385B8A" w:rsidRPr="001361C4">
        <w:rPr>
          <w:rFonts w:asciiTheme="minorHAnsi" w:hAnsiTheme="minorHAnsi"/>
          <w:sz w:val="28"/>
          <w:szCs w:val="28"/>
        </w:rPr>
        <w:t>til Adventistkirkens HappyHands bestyrelse</w:t>
      </w:r>
      <w:r w:rsidRPr="001361C4">
        <w:rPr>
          <w:rFonts w:asciiTheme="minorHAnsi" w:hAnsiTheme="minorHAnsi"/>
          <w:sz w:val="28"/>
          <w:szCs w:val="28"/>
        </w:rPr>
        <w:t>.</w:t>
      </w:r>
    </w:p>
    <w:p w:rsidR="00E665CA" w:rsidRPr="000B6DBB" w:rsidRDefault="00E665CA" w:rsidP="00E665CA">
      <w:pPr>
        <w:spacing w:after="0"/>
        <w:ind w:left="360"/>
        <w:rPr>
          <w:rFonts w:asciiTheme="minorHAnsi" w:hAnsiTheme="minorHAnsi"/>
          <w:sz w:val="28"/>
          <w:szCs w:val="28"/>
        </w:rPr>
      </w:pPr>
      <w:r w:rsidRPr="000B6DBB">
        <w:rPr>
          <w:rFonts w:asciiTheme="minorHAnsi" w:hAnsiTheme="minorHAnsi"/>
          <w:sz w:val="28"/>
          <w:szCs w:val="28"/>
        </w:rPr>
        <w:t>Der forvent</w:t>
      </w:r>
      <w:r w:rsidR="000B6DBB" w:rsidRPr="000B6DBB">
        <w:rPr>
          <w:rFonts w:asciiTheme="minorHAnsi" w:hAnsiTheme="minorHAnsi"/>
          <w:sz w:val="28"/>
          <w:szCs w:val="28"/>
        </w:rPr>
        <w:t>es en skriftlig rapport senest 6</w:t>
      </w:r>
      <w:r w:rsidRPr="000B6DBB">
        <w:rPr>
          <w:rFonts w:asciiTheme="minorHAnsi" w:hAnsiTheme="minorHAnsi"/>
          <w:sz w:val="28"/>
          <w:szCs w:val="28"/>
        </w:rPr>
        <w:t xml:space="preserve"> måneder efter projektets officielle afslutning. Rapporten skal indeholde:</w:t>
      </w:r>
    </w:p>
    <w:p w:rsidR="00E665CA" w:rsidRPr="000B6DBB" w:rsidRDefault="00E665CA" w:rsidP="00E665CA">
      <w:pPr>
        <w:spacing w:after="0"/>
        <w:ind w:left="360"/>
        <w:rPr>
          <w:rFonts w:asciiTheme="minorHAnsi" w:hAnsiTheme="minorHAnsi"/>
          <w:sz w:val="28"/>
          <w:szCs w:val="28"/>
        </w:rPr>
      </w:pPr>
      <w:r w:rsidRPr="000B6DBB">
        <w:rPr>
          <w:rFonts w:asciiTheme="minorHAnsi" w:hAnsiTheme="minorHAnsi"/>
          <w:sz w:val="28"/>
          <w:szCs w:val="28"/>
        </w:rPr>
        <w:tab/>
        <w:t>- Liste af mål og i hvilken grad de er opnået</w:t>
      </w:r>
    </w:p>
    <w:p w:rsidR="00E665CA" w:rsidRPr="000B6DBB" w:rsidRDefault="00E665CA" w:rsidP="00E665CA">
      <w:pPr>
        <w:spacing w:after="0"/>
        <w:ind w:left="360"/>
        <w:rPr>
          <w:rFonts w:asciiTheme="minorHAnsi" w:hAnsiTheme="minorHAnsi"/>
          <w:sz w:val="28"/>
          <w:szCs w:val="28"/>
        </w:rPr>
      </w:pPr>
      <w:r w:rsidRPr="000B6DBB">
        <w:rPr>
          <w:rFonts w:asciiTheme="minorHAnsi" w:hAnsiTheme="minorHAnsi"/>
          <w:sz w:val="28"/>
          <w:szCs w:val="28"/>
        </w:rPr>
        <w:tab/>
        <w:t>- Rapportering på budget</w:t>
      </w:r>
    </w:p>
    <w:p w:rsidR="00E665CA" w:rsidRPr="001361C4" w:rsidRDefault="00E665CA" w:rsidP="00E665CA">
      <w:pPr>
        <w:spacing w:after="0"/>
        <w:ind w:left="360"/>
        <w:rPr>
          <w:rFonts w:asciiTheme="minorHAnsi" w:hAnsiTheme="minorHAnsi"/>
          <w:sz w:val="28"/>
          <w:szCs w:val="28"/>
        </w:rPr>
      </w:pPr>
    </w:p>
    <w:p w:rsidR="008D5077" w:rsidRPr="001361C4" w:rsidRDefault="008D5077" w:rsidP="00E665CA">
      <w:pPr>
        <w:spacing w:after="0"/>
        <w:ind w:left="360"/>
        <w:rPr>
          <w:rFonts w:asciiTheme="minorHAnsi" w:hAnsiTheme="minorHAnsi"/>
          <w:sz w:val="28"/>
          <w:szCs w:val="28"/>
        </w:rPr>
      </w:pPr>
      <w:r w:rsidRPr="001361C4">
        <w:rPr>
          <w:rFonts w:asciiTheme="minorHAnsi" w:hAnsiTheme="minorHAnsi"/>
          <w:sz w:val="28"/>
          <w:szCs w:val="28"/>
        </w:rPr>
        <w:t xml:space="preserve">Kontaktperson vedr. ansøgninger er Lotte </w:t>
      </w:r>
      <w:proofErr w:type="spellStart"/>
      <w:r w:rsidRPr="001361C4">
        <w:rPr>
          <w:rFonts w:asciiTheme="minorHAnsi" w:hAnsiTheme="minorHAnsi"/>
          <w:sz w:val="28"/>
          <w:szCs w:val="28"/>
        </w:rPr>
        <w:t>Rechter</w:t>
      </w:r>
      <w:proofErr w:type="spellEnd"/>
      <w:r w:rsidRPr="001361C4">
        <w:rPr>
          <w:rFonts w:asciiTheme="minorHAnsi" w:hAnsiTheme="minorHAnsi"/>
          <w:sz w:val="28"/>
          <w:szCs w:val="28"/>
        </w:rPr>
        <w:t xml:space="preserve"> (</w:t>
      </w:r>
      <w:hyperlink r:id="rId5" w:history="1">
        <w:r w:rsidRPr="001361C4">
          <w:rPr>
            <w:rStyle w:val="Hyperlink"/>
            <w:rFonts w:asciiTheme="minorHAnsi" w:hAnsiTheme="minorHAnsi"/>
            <w:sz w:val="28"/>
            <w:szCs w:val="28"/>
          </w:rPr>
          <w:t>lotte.rechter</w:t>
        </w:r>
        <w:r w:rsidRPr="001361C4">
          <w:rPr>
            <w:rStyle w:val="Hyperlink"/>
            <w:rFonts w:asciiTheme="minorHAnsi" w:hAnsiTheme="minorHAnsi"/>
            <w:sz w:val="28"/>
            <w:szCs w:val="28"/>
            <w:lang w:eastAsia="da-DK"/>
          </w:rPr>
          <w:t>@</w:t>
        </w:r>
        <w:r w:rsidRPr="001361C4">
          <w:rPr>
            <w:rStyle w:val="Hyperlink"/>
            <w:rFonts w:asciiTheme="minorHAnsi" w:hAnsiTheme="minorHAnsi"/>
            <w:sz w:val="28"/>
            <w:szCs w:val="28"/>
          </w:rPr>
          <w:t>gmail.com</w:t>
        </w:r>
      </w:hyperlink>
      <w:r w:rsidRPr="001361C4">
        <w:rPr>
          <w:rFonts w:asciiTheme="minorHAnsi" w:hAnsiTheme="minorHAnsi"/>
          <w:sz w:val="28"/>
          <w:szCs w:val="28"/>
        </w:rPr>
        <w:t>)</w:t>
      </w:r>
      <w:r w:rsidRPr="001361C4">
        <w:rPr>
          <w:rFonts w:asciiTheme="minorHAnsi" w:hAnsiTheme="minorHAnsi"/>
          <w:sz w:val="28"/>
          <w:szCs w:val="28"/>
        </w:rPr>
        <w:br w:type="page"/>
      </w:r>
      <w:r w:rsidRPr="00FF1D4E">
        <w:rPr>
          <w:rFonts w:asciiTheme="minorHAnsi" w:hAnsiTheme="minorHAnsi"/>
          <w:b/>
          <w:bCs/>
          <w:sz w:val="36"/>
          <w:szCs w:val="28"/>
        </w:rPr>
        <w:lastRenderedPageBreak/>
        <w:t>Evaluering af ansøgninger</w:t>
      </w:r>
    </w:p>
    <w:p w:rsidR="008D5077" w:rsidRPr="001361C4" w:rsidRDefault="008D5077" w:rsidP="00E528B7">
      <w:pPr>
        <w:ind w:left="360"/>
        <w:rPr>
          <w:rFonts w:asciiTheme="minorHAnsi" w:hAnsiTheme="minorHAnsi"/>
          <w:sz w:val="28"/>
          <w:szCs w:val="28"/>
        </w:rPr>
      </w:pPr>
      <w:r w:rsidRPr="001361C4">
        <w:rPr>
          <w:rFonts w:asciiTheme="minorHAnsi" w:hAnsiTheme="minorHAnsi"/>
          <w:sz w:val="28"/>
          <w:szCs w:val="28"/>
        </w:rPr>
        <w:t>Der lægges vægt på følgende i prioriteret rækkefølge:</w:t>
      </w:r>
    </w:p>
    <w:p w:rsidR="008D5077" w:rsidRPr="001361C4" w:rsidRDefault="008D5077" w:rsidP="008A10BF">
      <w:pPr>
        <w:numPr>
          <w:ilvl w:val="0"/>
          <w:numId w:val="17"/>
        </w:numPr>
        <w:rPr>
          <w:rFonts w:asciiTheme="minorHAnsi" w:hAnsiTheme="minorHAnsi"/>
          <w:sz w:val="28"/>
          <w:szCs w:val="28"/>
        </w:rPr>
      </w:pPr>
      <w:r w:rsidRPr="001361C4">
        <w:rPr>
          <w:rFonts w:asciiTheme="minorHAnsi" w:hAnsiTheme="minorHAnsi"/>
          <w:sz w:val="28"/>
          <w:szCs w:val="28"/>
        </w:rPr>
        <w:t>Generel tillid til ansøger inkl. ansøgers</w:t>
      </w:r>
      <w:r w:rsidR="00385B8A" w:rsidRPr="001361C4">
        <w:rPr>
          <w:rFonts w:asciiTheme="minorHAnsi" w:hAnsiTheme="minorHAnsi"/>
          <w:sz w:val="28"/>
          <w:szCs w:val="28"/>
        </w:rPr>
        <w:t xml:space="preserve"> evne</w:t>
      </w:r>
      <w:r w:rsidRPr="001361C4">
        <w:rPr>
          <w:rFonts w:asciiTheme="minorHAnsi" w:hAnsiTheme="minorHAnsi"/>
          <w:sz w:val="28"/>
          <w:szCs w:val="28"/>
        </w:rPr>
        <w:t xml:space="preserve"> til at </w:t>
      </w:r>
      <w:proofErr w:type="gramStart"/>
      <w:r w:rsidRPr="001361C4">
        <w:rPr>
          <w:rFonts w:asciiTheme="minorHAnsi" w:hAnsiTheme="minorHAnsi"/>
          <w:sz w:val="28"/>
          <w:szCs w:val="28"/>
        </w:rPr>
        <w:t>gennemføre</w:t>
      </w:r>
      <w:proofErr w:type="gramEnd"/>
      <w:r w:rsidRPr="001361C4">
        <w:rPr>
          <w:rFonts w:asciiTheme="minorHAnsi" w:hAnsiTheme="minorHAnsi"/>
          <w:sz w:val="28"/>
          <w:szCs w:val="28"/>
        </w:rPr>
        <w:t xml:space="preserve"> projektet.</w:t>
      </w:r>
    </w:p>
    <w:p w:rsidR="008D5077" w:rsidRPr="001361C4" w:rsidRDefault="008D5077" w:rsidP="008A10BF">
      <w:pPr>
        <w:numPr>
          <w:ilvl w:val="0"/>
          <w:numId w:val="17"/>
        </w:numPr>
        <w:rPr>
          <w:rFonts w:asciiTheme="minorHAnsi" w:hAnsiTheme="minorHAnsi"/>
          <w:sz w:val="28"/>
          <w:szCs w:val="28"/>
        </w:rPr>
      </w:pPr>
      <w:r w:rsidRPr="001361C4">
        <w:rPr>
          <w:rFonts w:asciiTheme="minorHAnsi" w:hAnsiTheme="minorHAnsi"/>
          <w:sz w:val="28"/>
          <w:szCs w:val="28"/>
        </w:rPr>
        <w:t>Dokumenterbarhed af projektets ”leverance”.</w:t>
      </w:r>
    </w:p>
    <w:p w:rsidR="008D5077" w:rsidRPr="001361C4" w:rsidRDefault="008D5077" w:rsidP="008A10BF">
      <w:pPr>
        <w:numPr>
          <w:ilvl w:val="0"/>
          <w:numId w:val="17"/>
        </w:numPr>
        <w:rPr>
          <w:rFonts w:asciiTheme="minorHAnsi" w:hAnsiTheme="minorHAnsi"/>
          <w:sz w:val="28"/>
          <w:szCs w:val="28"/>
        </w:rPr>
      </w:pPr>
      <w:r w:rsidRPr="001361C4">
        <w:rPr>
          <w:rFonts w:asciiTheme="minorHAnsi" w:hAnsiTheme="minorHAnsi"/>
          <w:sz w:val="28"/>
          <w:szCs w:val="28"/>
        </w:rPr>
        <w:t>At projektet ligger inden for formålet jf. HappyHands vedtægter.</w:t>
      </w:r>
    </w:p>
    <w:p w:rsidR="008D5077" w:rsidRPr="001361C4" w:rsidRDefault="008D5077" w:rsidP="008A10BF">
      <w:pPr>
        <w:numPr>
          <w:ilvl w:val="0"/>
          <w:numId w:val="17"/>
        </w:numPr>
        <w:rPr>
          <w:rFonts w:asciiTheme="minorHAnsi" w:hAnsiTheme="minorHAnsi"/>
          <w:sz w:val="28"/>
          <w:szCs w:val="28"/>
        </w:rPr>
      </w:pPr>
      <w:r w:rsidRPr="001361C4">
        <w:rPr>
          <w:rFonts w:asciiTheme="minorHAnsi" w:hAnsiTheme="minorHAnsi"/>
          <w:sz w:val="28"/>
          <w:szCs w:val="28"/>
        </w:rPr>
        <w:t>”</w:t>
      </w:r>
      <w:proofErr w:type="spellStart"/>
      <w:r w:rsidRPr="001361C4">
        <w:rPr>
          <w:rFonts w:asciiTheme="minorHAnsi" w:hAnsiTheme="minorHAnsi"/>
          <w:sz w:val="28"/>
          <w:szCs w:val="28"/>
        </w:rPr>
        <w:t>Value</w:t>
      </w:r>
      <w:proofErr w:type="spellEnd"/>
      <w:r w:rsidRPr="001361C4">
        <w:rPr>
          <w:rFonts w:asciiTheme="minorHAnsi" w:hAnsiTheme="minorHAnsi"/>
          <w:sz w:val="28"/>
          <w:szCs w:val="28"/>
        </w:rPr>
        <w:t xml:space="preserve"> for </w:t>
      </w:r>
      <w:proofErr w:type="spellStart"/>
      <w:r w:rsidRPr="001361C4">
        <w:rPr>
          <w:rFonts w:asciiTheme="minorHAnsi" w:hAnsiTheme="minorHAnsi"/>
          <w:sz w:val="28"/>
          <w:szCs w:val="28"/>
        </w:rPr>
        <w:t>money</w:t>
      </w:r>
      <w:proofErr w:type="spellEnd"/>
      <w:r w:rsidRPr="001361C4">
        <w:rPr>
          <w:rFonts w:asciiTheme="minorHAnsi" w:hAnsiTheme="minorHAnsi"/>
          <w:sz w:val="28"/>
          <w:szCs w:val="28"/>
        </w:rPr>
        <w:t>”.</w:t>
      </w:r>
    </w:p>
    <w:p w:rsidR="008D5077" w:rsidRPr="001361C4" w:rsidRDefault="00385B8A" w:rsidP="00D1199F">
      <w:pPr>
        <w:rPr>
          <w:rFonts w:asciiTheme="minorHAnsi" w:hAnsiTheme="minorHAnsi"/>
          <w:sz w:val="28"/>
          <w:szCs w:val="28"/>
        </w:rPr>
      </w:pPr>
      <w:r w:rsidRPr="001361C4">
        <w:rPr>
          <w:rFonts w:asciiTheme="minorHAnsi" w:hAnsiTheme="minorHAnsi"/>
          <w:sz w:val="28"/>
          <w:szCs w:val="28"/>
        </w:rPr>
        <w:t xml:space="preserve">Penge uddeles to gange årligt den 1. juni og den 1. december med ansøgningsfrist tre måneder inden. </w:t>
      </w:r>
    </w:p>
    <w:p w:rsidR="008D5077" w:rsidRPr="000B6DBB" w:rsidRDefault="008D5077" w:rsidP="00976242">
      <w:pPr>
        <w:ind w:left="360"/>
        <w:rPr>
          <w:rFonts w:asciiTheme="minorHAnsi" w:hAnsiTheme="minorHAnsi"/>
          <w:b/>
          <w:bCs/>
          <w:sz w:val="28"/>
          <w:szCs w:val="28"/>
        </w:rPr>
      </w:pPr>
      <w:r w:rsidRPr="000B6DBB">
        <w:rPr>
          <w:rFonts w:asciiTheme="minorHAnsi" w:hAnsiTheme="minorHAnsi"/>
          <w:b/>
          <w:bCs/>
          <w:sz w:val="28"/>
          <w:szCs w:val="28"/>
        </w:rPr>
        <w:t>Eksempler på indsatser og projekter, som tidligere er blevet</w:t>
      </w:r>
      <w:r w:rsidR="000B6DBB" w:rsidRPr="000B6DBB">
        <w:rPr>
          <w:rFonts w:asciiTheme="minorHAnsi" w:hAnsiTheme="minorHAnsi"/>
          <w:b/>
          <w:bCs/>
          <w:sz w:val="28"/>
          <w:szCs w:val="28"/>
        </w:rPr>
        <w:t xml:space="preserve"> støttet</w:t>
      </w:r>
    </w:p>
    <w:p w:rsidR="000B6DBB" w:rsidRPr="0052486B" w:rsidRDefault="000B6DBB" w:rsidP="000B6DBB">
      <w:pPr>
        <w:pStyle w:val="Listeafsnit"/>
      </w:pPr>
      <w:r>
        <w:t>Frirummet</w:t>
      </w:r>
    </w:p>
    <w:p w:rsidR="000B6DBB" w:rsidRDefault="000B6DBB" w:rsidP="000B6DBB">
      <w:pPr>
        <w:pStyle w:val="Listeafsnit"/>
      </w:pPr>
      <w:r>
        <w:t>Hjemløsearbejdet i Ålborg</w:t>
      </w:r>
    </w:p>
    <w:p w:rsidR="000B6DBB" w:rsidRDefault="000B6DBB" w:rsidP="000B6DBB">
      <w:pPr>
        <w:pStyle w:val="Listeafsnit"/>
      </w:pPr>
      <w:proofErr w:type="spellStart"/>
      <w:r>
        <w:t>Lepramissionen</w:t>
      </w:r>
      <w:proofErr w:type="spellEnd"/>
    </w:p>
    <w:p w:rsidR="000B6DBB" w:rsidRDefault="000B6DBB" w:rsidP="000B6DBB">
      <w:pPr>
        <w:pStyle w:val="Listeafsnit"/>
      </w:pPr>
      <w:r>
        <w:t>Heri – hospital</w:t>
      </w:r>
    </w:p>
    <w:p w:rsidR="000B6DBB" w:rsidRDefault="000B6DBB" w:rsidP="000B6DBB">
      <w:pPr>
        <w:pStyle w:val="Listeafsnit"/>
      </w:pPr>
      <w:proofErr w:type="spellStart"/>
      <w:r>
        <w:t>Go-Honduras</w:t>
      </w:r>
      <w:proofErr w:type="spellEnd"/>
    </w:p>
    <w:p w:rsidR="000B6DBB" w:rsidRDefault="000B6DBB" w:rsidP="000B6DBB">
      <w:pPr>
        <w:pStyle w:val="Listeafsnit"/>
      </w:pPr>
      <w:r>
        <w:t>Den danske hjælpefond</w:t>
      </w:r>
    </w:p>
    <w:p w:rsidR="000B6DBB" w:rsidRDefault="000B6DBB" w:rsidP="000B6DBB">
      <w:pPr>
        <w:pStyle w:val="Listeafsnit"/>
      </w:pPr>
      <w:proofErr w:type="spellStart"/>
      <w:r>
        <w:t>Adra</w:t>
      </w:r>
      <w:proofErr w:type="spellEnd"/>
    </w:p>
    <w:p w:rsidR="008D5077" w:rsidRPr="001361C4" w:rsidRDefault="008D5077" w:rsidP="00776AE4">
      <w:pPr>
        <w:ind w:left="360"/>
        <w:jc w:val="center"/>
        <w:rPr>
          <w:rFonts w:asciiTheme="minorHAnsi" w:hAnsiTheme="minorHAnsi"/>
          <w:b/>
          <w:bCs/>
          <w:sz w:val="28"/>
          <w:szCs w:val="28"/>
        </w:rPr>
      </w:pPr>
      <w:r w:rsidRPr="001361C4">
        <w:rPr>
          <w:rFonts w:asciiTheme="minorHAnsi" w:hAnsiTheme="minorHAnsi"/>
          <w:sz w:val="28"/>
          <w:szCs w:val="28"/>
        </w:rPr>
        <w:br w:type="page"/>
      </w:r>
      <w:r w:rsidRPr="00FF1D4E">
        <w:rPr>
          <w:rFonts w:asciiTheme="minorHAnsi" w:hAnsiTheme="minorHAnsi"/>
          <w:b/>
          <w:bCs/>
          <w:sz w:val="36"/>
          <w:szCs w:val="28"/>
        </w:rPr>
        <w:lastRenderedPageBreak/>
        <w:t>HappyHand Ansøgningsskema</w:t>
      </w:r>
    </w:p>
    <w:tbl>
      <w:tblPr>
        <w:tblStyle w:val="Tabel-Gitter"/>
        <w:tblW w:w="0" w:type="auto"/>
        <w:tblLook w:val="01E0"/>
      </w:tblPr>
      <w:tblGrid>
        <w:gridCol w:w="3985"/>
        <w:gridCol w:w="3772"/>
        <w:gridCol w:w="2097"/>
      </w:tblGrid>
      <w:tr w:rsidR="008D5077" w:rsidRPr="00FF1D4E" w:rsidTr="001361C4">
        <w:tc>
          <w:tcPr>
            <w:tcW w:w="3985" w:type="dxa"/>
            <w:vAlign w:val="center"/>
          </w:tcPr>
          <w:p w:rsidR="008D5077" w:rsidRPr="00FF1D4E" w:rsidRDefault="008D5077" w:rsidP="00FF1D4E">
            <w:pPr>
              <w:rPr>
                <w:rFonts w:eastAsia="Calibri"/>
                <w:sz w:val="28"/>
              </w:rPr>
            </w:pPr>
          </w:p>
        </w:tc>
        <w:tc>
          <w:tcPr>
            <w:tcW w:w="3772" w:type="dxa"/>
            <w:vAlign w:val="center"/>
          </w:tcPr>
          <w:p w:rsidR="008D5077" w:rsidRPr="00FF1D4E" w:rsidRDefault="008D5077" w:rsidP="00FF1D4E">
            <w:pPr>
              <w:rPr>
                <w:rFonts w:eastAsia="Calibri"/>
                <w:sz w:val="28"/>
              </w:rPr>
            </w:pPr>
          </w:p>
        </w:tc>
        <w:tc>
          <w:tcPr>
            <w:tcW w:w="2097" w:type="dxa"/>
            <w:vAlign w:val="center"/>
          </w:tcPr>
          <w:p w:rsidR="008D5077" w:rsidRPr="00FF1D4E" w:rsidRDefault="0001701B" w:rsidP="00FF1D4E">
            <w:pPr>
              <w:rPr>
                <w:rFonts w:eastAsia="Calibri"/>
                <w:sz w:val="28"/>
              </w:rPr>
            </w:pPr>
            <w:r w:rsidRPr="00FF1D4E">
              <w:rPr>
                <w:rFonts w:eastAsia="Calibri"/>
                <w:sz w:val="28"/>
              </w:rPr>
              <w:t>Bilagshenvisning</w:t>
            </w:r>
          </w:p>
        </w:tc>
      </w:tr>
      <w:tr w:rsidR="0001701B" w:rsidRPr="00FF1D4E" w:rsidTr="001361C4">
        <w:tc>
          <w:tcPr>
            <w:tcW w:w="3985" w:type="dxa"/>
            <w:vAlign w:val="center"/>
          </w:tcPr>
          <w:p w:rsidR="0001701B" w:rsidRPr="00FF1D4E" w:rsidRDefault="0001701B" w:rsidP="00FF1D4E">
            <w:pPr>
              <w:rPr>
                <w:sz w:val="28"/>
              </w:rPr>
            </w:pPr>
            <w:r w:rsidRPr="00FF1D4E">
              <w:rPr>
                <w:rFonts w:eastAsia="Calibri"/>
                <w:sz w:val="28"/>
              </w:rPr>
              <w:t xml:space="preserve">Kontaktoplysninger (navn, </w:t>
            </w:r>
            <w:proofErr w:type="spellStart"/>
            <w:r w:rsidRPr="00FF1D4E">
              <w:rPr>
                <w:rFonts w:eastAsia="Calibri"/>
                <w:sz w:val="28"/>
              </w:rPr>
              <w:t>tel</w:t>
            </w:r>
            <w:proofErr w:type="spellEnd"/>
            <w:r w:rsidRPr="00FF1D4E">
              <w:rPr>
                <w:rFonts w:eastAsia="Calibri"/>
                <w:sz w:val="28"/>
              </w:rPr>
              <w:t>, e-mail)</w:t>
            </w:r>
          </w:p>
        </w:tc>
        <w:tc>
          <w:tcPr>
            <w:tcW w:w="3772" w:type="dxa"/>
            <w:vAlign w:val="center"/>
          </w:tcPr>
          <w:p w:rsidR="0001701B" w:rsidRPr="00FF1D4E" w:rsidRDefault="0001701B" w:rsidP="00FF1D4E">
            <w:pPr>
              <w:rPr>
                <w:sz w:val="28"/>
              </w:rPr>
            </w:pPr>
          </w:p>
        </w:tc>
        <w:tc>
          <w:tcPr>
            <w:tcW w:w="2097" w:type="dxa"/>
            <w:vAlign w:val="center"/>
          </w:tcPr>
          <w:p w:rsidR="0001701B" w:rsidRPr="00FF1D4E" w:rsidRDefault="0001701B" w:rsidP="00FF1D4E">
            <w:pPr>
              <w:rPr>
                <w:rFonts w:eastAsia="Calibri"/>
                <w:sz w:val="28"/>
              </w:rPr>
            </w:pPr>
          </w:p>
        </w:tc>
      </w:tr>
      <w:tr w:rsidR="0001701B" w:rsidRPr="00FF1D4E" w:rsidTr="001361C4">
        <w:tc>
          <w:tcPr>
            <w:tcW w:w="3985" w:type="dxa"/>
            <w:vAlign w:val="center"/>
          </w:tcPr>
          <w:p w:rsidR="0001701B" w:rsidRPr="00FF1D4E" w:rsidRDefault="0001701B" w:rsidP="00FF1D4E">
            <w:pPr>
              <w:rPr>
                <w:sz w:val="28"/>
              </w:rPr>
            </w:pPr>
            <w:r w:rsidRPr="00FF1D4E">
              <w:rPr>
                <w:sz w:val="28"/>
              </w:rPr>
              <w:t>Navn på forening/institution/organisation</w:t>
            </w:r>
          </w:p>
        </w:tc>
        <w:tc>
          <w:tcPr>
            <w:tcW w:w="3772" w:type="dxa"/>
            <w:vAlign w:val="center"/>
          </w:tcPr>
          <w:p w:rsidR="0001701B" w:rsidRPr="00FF1D4E" w:rsidRDefault="0001701B" w:rsidP="00FF1D4E">
            <w:pPr>
              <w:rPr>
                <w:sz w:val="28"/>
              </w:rPr>
            </w:pPr>
          </w:p>
        </w:tc>
        <w:tc>
          <w:tcPr>
            <w:tcW w:w="2097" w:type="dxa"/>
            <w:vAlign w:val="center"/>
          </w:tcPr>
          <w:p w:rsidR="0001701B" w:rsidRPr="00FF1D4E" w:rsidRDefault="0001701B" w:rsidP="00FF1D4E">
            <w:pPr>
              <w:rPr>
                <w:sz w:val="28"/>
              </w:rPr>
            </w:pPr>
          </w:p>
        </w:tc>
      </w:tr>
      <w:tr w:rsidR="001361C4" w:rsidRPr="00FF1D4E" w:rsidTr="001361C4">
        <w:tc>
          <w:tcPr>
            <w:tcW w:w="3985" w:type="dxa"/>
            <w:vAlign w:val="center"/>
          </w:tcPr>
          <w:p w:rsidR="001361C4" w:rsidRPr="00FF1D4E" w:rsidRDefault="001361C4" w:rsidP="00FF1D4E">
            <w:pPr>
              <w:rPr>
                <w:sz w:val="28"/>
              </w:rPr>
            </w:pPr>
            <w:r w:rsidRPr="00FF1D4E">
              <w:rPr>
                <w:rFonts w:eastAsia="Calibri"/>
                <w:sz w:val="28"/>
              </w:rPr>
              <w:t>Beskrivelse af ansøger</w:t>
            </w:r>
            <w:r w:rsidR="00FF1D4E" w:rsidRPr="00FF1D4E">
              <w:rPr>
                <w:rFonts w:eastAsia="Calibri"/>
                <w:sz w:val="28"/>
              </w:rPr>
              <w:t xml:space="preserve"> (hovedaktivitet, årsberetninger og regnskaber)</w:t>
            </w:r>
          </w:p>
        </w:tc>
        <w:tc>
          <w:tcPr>
            <w:tcW w:w="3772" w:type="dxa"/>
            <w:vAlign w:val="center"/>
          </w:tcPr>
          <w:p w:rsidR="001361C4" w:rsidRPr="00FF1D4E" w:rsidRDefault="001361C4" w:rsidP="00FF1D4E">
            <w:pPr>
              <w:rPr>
                <w:sz w:val="28"/>
              </w:rPr>
            </w:pPr>
          </w:p>
        </w:tc>
        <w:tc>
          <w:tcPr>
            <w:tcW w:w="2097" w:type="dxa"/>
            <w:vAlign w:val="center"/>
          </w:tcPr>
          <w:p w:rsidR="001361C4" w:rsidRPr="00FF1D4E" w:rsidRDefault="001361C4" w:rsidP="00FF1D4E">
            <w:pPr>
              <w:rPr>
                <w:sz w:val="28"/>
              </w:rPr>
            </w:pPr>
          </w:p>
        </w:tc>
      </w:tr>
      <w:tr w:rsidR="0001701B" w:rsidRPr="00FF1D4E" w:rsidTr="001361C4">
        <w:tc>
          <w:tcPr>
            <w:tcW w:w="3985" w:type="dxa"/>
            <w:vAlign w:val="center"/>
          </w:tcPr>
          <w:p w:rsidR="0001701B" w:rsidRPr="00FF1D4E" w:rsidRDefault="001361C4" w:rsidP="00FF1D4E">
            <w:pPr>
              <w:rPr>
                <w:sz w:val="28"/>
              </w:rPr>
            </w:pPr>
            <w:r w:rsidRPr="00FF1D4E">
              <w:rPr>
                <w:rFonts w:cs="Times New Roman"/>
                <w:color w:val="3C3C3B"/>
                <w:sz w:val="28"/>
                <w:lang w:eastAsia="da-DK"/>
              </w:rPr>
              <w:t>Titel på projektet</w:t>
            </w:r>
          </w:p>
        </w:tc>
        <w:tc>
          <w:tcPr>
            <w:tcW w:w="3772" w:type="dxa"/>
            <w:vAlign w:val="center"/>
          </w:tcPr>
          <w:p w:rsidR="0001701B" w:rsidRPr="00FF1D4E" w:rsidRDefault="0001701B" w:rsidP="00FF1D4E">
            <w:pPr>
              <w:rPr>
                <w:sz w:val="28"/>
              </w:rPr>
            </w:pPr>
          </w:p>
        </w:tc>
        <w:tc>
          <w:tcPr>
            <w:tcW w:w="2097" w:type="dxa"/>
            <w:vAlign w:val="center"/>
          </w:tcPr>
          <w:p w:rsidR="0001701B" w:rsidRPr="00FF1D4E" w:rsidRDefault="0001701B" w:rsidP="00FF1D4E">
            <w:pPr>
              <w:rPr>
                <w:sz w:val="28"/>
              </w:rPr>
            </w:pPr>
          </w:p>
        </w:tc>
      </w:tr>
      <w:tr w:rsidR="0001701B" w:rsidRPr="00FF1D4E" w:rsidTr="00FF1D4E">
        <w:trPr>
          <w:trHeight w:val="2288"/>
        </w:trPr>
        <w:tc>
          <w:tcPr>
            <w:tcW w:w="3985" w:type="dxa"/>
            <w:vAlign w:val="center"/>
          </w:tcPr>
          <w:p w:rsidR="0001701B" w:rsidRPr="00FF1D4E" w:rsidRDefault="001361C4" w:rsidP="00FF1D4E">
            <w:pPr>
              <w:rPr>
                <w:sz w:val="28"/>
              </w:rPr>
            </w:pPr>
            <w:r w:rsidRPr="00FF1D4E">
              <w:rPr>
                <w:rFonts w:eastAsia="Calibri"/>
                <w:sz w:val="28"/>
              </w:rPr>
              <w:t xml:space="preserve">Projektbeskrivelse </w:t>
            </w:r>
            <w:r w:rsidRPr="00FF1D4E">
              <w:rPr>
                <w:rFonts w:cs="Times New Roman"/>
                <w:color w:val="3C3C3B"/>
                <w:sz w:val="28"/>
                <w:lang w:eastAsia="da-DK"/>
              </w:rPr>
              <w:t>(formål, indhold, omfang, målgruppe, tidsplan, særlige udfordringer, succes kriterier og forventede resultater)</w:t>
            </w:r>
          </w:p>
        </w:tc>
        <w:tc>
          <w:tcPr>
            <w:tcW w:w="3772" w:type="dxa"/>
            <w:vAlign w:val="center"/>
          </w:tcPr>
          <w:p w:rsidR="0001701B" w:rsidRPr="00FF1D4E" w:rsidRDefault="0001701B" w:rsidP="00FF1D4E">
            <w:pPr>
              <w:rPr>
                <w:sz w:val="28"/>
              </w:rPr>
            </w:pPr>
          </w:p>
        </w:tc>
        <w:tc>
          <w:tcPr>
            <w:tcW w:w="2097" w:type="dxa"/>
            <w:vAlign w:val="center"/>
          </w:tcPr>
          <w:p w:rsidR="0001701B" w:rsidRPr="00FF1D4E" w:rsidRDefault="0001701B" w:rsidP="00FF1D4E">
            <w:pPr>
              <w:rPr>
                <w:sz w:val="28"/>
              </w:rPr>
            </w:pPr>
          </w:p>
        </w:tc>
      </w:tr>
      <w:tr w:rsidR="001361C4" w:rsidRPr="00FF1D4E" w:rsidTr="001361C4">
        <w:tc>
          <w:tcPr>
            <w:tcW w:w="3985" w:type="dxa"/>
            <w:vAlign w:val="center"/>
          </w:tcPr>
          <w:p w:rsidR="001361C4" w:rsidRPr="00FF1D4E" w:rsidRDefault="001361C4" w:rsidP="00FF1D4E">
            <w:pPr>
              <w:rPr>
                <w:sz w:val="28"/>
              </w:rPr>
            </w:pPr>
            <w:r w:rsidRPr="00FF1D4E">
              <w:rPr>
                <w:rFonts w:eastAsia="Calibri"/>
                <w:sz w:val="28"/>
              </w:rPr>
              <w:t>Budget</w:t>
            </w:r>
          </w:p>
        </w:tc>
        <w:tc>
          <w:tcPr>
            <w:tcW w:w="3772" w:type="dxa"/>
            <w:vAlign w:val="center"/>
          </w:tcPr>
          <w:p w:rsidR="001361C4" w:rsidRPr="00FF1D4E" w:rsidRDefault="001361C4" w:rsidP="00FF1D4E">
            <w:pPr>
              <w:rPr>
                <w:sz w:val="28"/>
              </w:rPr>
            </w:pPr>
          </w:p>
        </w:tc>
        <w:tc>
          <w:tcPr>
            <w:tcW w:w="2097" w:type="dxa"/>
            <w:vAlign w:val="center"/>
          </w:tcPr>
          <w:p w:rsidR="001361C4" w:rsidRPr="00FF1D4E" w:rsidRDefault="001361C4" w:rsidP="00FF1D4E">
            <w:pPr>
              <w:rPr>
                <w:sz w:val="28"/>
              </w:rPr>
            </w:pPr>
          </w:p>
        </w:tc>
      </w:tr>
      <w:tr w:rsidR="001361C4" w:rsidRPr="00FF1D4E" w:rsidTr="001361C4">
        <w:tc>
          <w:tcPr>
            <w:tcW w:w="3985" w:type="dxa"/>
            <w:vAlign w:val="center"/>
          </w:tcPr>
          <w:p w:rsidR="001361C4" w:rsidRPr="00FF1D4E" w:rsidRDefault="001361C4" w:rsidP="00FF1D4E">
            <w:pPr>
              <w:rPr>
                <w:sz w:val="28"/>
              </w:rPr>
            </w:pPr>
            <w:r w:rsidRPr="00FF1D4E">
              <w:rPr>
                <w:sz w:val="28"/>
              </w:rPr>
              <w:t>Beløb der ansøges om</w:t>
            </w:r>
          </w:p>
        </w:tc>
        <w:tc>
          <w:tcPr>
            <w:tcW w:w="3772" w:type="dxa"/>
            <w:vAlign w:val="center"/>
          </w:tcPr>
          <w:p w:rsidR="001361C4" w:rsidRPr="00FF1D4E" w:rsidRDefault="001361C4" w:rsidP="00FF1D4E">
            <w:pPr>
              <w:rPr>
                <w:sz w:val="28"/>
              </w:rPr>
            </w:pPr>
          </w:p>
        </w:tc>
        <w:tc>
          <w:tcPr>
            <w:tcW w:w="2097" w:type="dxa"/>
            <w:vAlign w:val="center"/>
          </w:tcPr>
          <w:p w:rsidR="001361C4" w:rsidRPr="00FF1D4E" w:rsidRDefault="001361C4" w:rsidP="00FF1D4E">
            <w:pPr>
              <w:rPr>
                <w:sz w:val="28"/>
              </w:rPr>
            </w:pPr>
          </w:p>
        </w:tc>
      </w:tr>
      <w:tr w:rsidR="001361C4" w:rsidRPr="00FF1D4E" w:rsidTr="001361C4">
        <w:tc>
          <w:tcPr>
            <w:tcW w:w="3985" w:type="dxa"/>
            <w:vAlign w:val="center"/>
          </w:tcPr>
          <w:p w:rsidR="001361C4" w:rsidRPr="00FF1D4E" w:rsidRDefault="001361C4" w:rsidP="00FF1D4E">
            <w:pPr>
              <w:rPr>
                <w:sz w:val="28"/>
              </w:rPr>
            </w:pPr>
            <w:r w:rsidRPr="00FF1D4E">
              <w:rPr>
                <w:sz w:val="28"/>
              </w:rPr>
              <w:t>Konto oplysninger</w:t>
            </w:r>
          </w:p>
        </w:tc>
        <w:tc>
          <w:tcPr>
            <w:tcW w:w="3772" w:type="dxa"/>
            <w:vAlign w:val="center"/>
          </w:tcPr>
          <w:p w:rsidR="001361C4" w:rsidRPr="00FF1D4E" w:rsidRDefault="001361C4" w:rsidP="00FF1D4E">
            <w:pPr>
              <w:rPr>
                <w:sz w:val="28"/>
              </w:rPr>
            </w:pPr>
          </w:p>
        </w:tc>
        <w:tc>
          <w:tcPr>
            <w:tcW w:w="2097" w:type="dxa"/>
            <w:vAlign w:val="center"/>
          </w:tcPr>
          <w:p w:rsidR="001361C4" w:rsidRPr="00FF1D4E" w:rsidRDefault="001361C4" w:rsidP="00FF1D4E">
            <w:pPr>
              <w:rPr>
                <w:sz w:val="28"/>
              </w:rPr>
            </w:pPr>
          </w:p>
        </w:tc>
      </w:tr>
      <w:tr w:rsidR="0001701B" w:rsidRPr="00FF1D4E" w:rsidTr="001361C4">
        <w:tc>
          <w:tcPr>
            <w:tcW w:w="3985" w:type="dxa"/>
            <w:vAlign w:val="center"/>
          </w:tcPr>
          <w:p w:rsidR="0001701B" w:rsidRPr="00FF1D4E" w:rsidRDefault="001361C4" w:rsidP="00FF1D4E">
            <w:pPr>
              <w:rPr>
                <w:sz w:val="28"/>
              </w:rPr>
            </w:pPr>
            <w:r w:rsidRPr="00FF1D4E">
              <w:rPr>
                <w:rFonts w:eastAsia="Calibri"/>
                <w:sz w:val="28"/>
              </w:rPr>
              <w:t>Referencer, (tidligere/lignende projekter)</w:t>
            </w:r>
          </w:p>
        </w:tc>
        <w:tc>
          <w:tcPr>
            <w:tcW w:w="3772" w:type="dxa"/>
            <w:vAlign w:val="center"/>
          </w:tcPr>
          <w:p w:rsidR="0001701B" w:rsidRPr="00FF1D4E" w:rsidRDefault="0001701B" w:rsidP="00FF1D4E">
            <w:pPr>
              <w:rPr>
                <w:sz w:val="28"/>
              </w:rPr>
            </w:pPr>
          </w:p>
        </w:tc>
        <w:tc>
          <w:tcPr>
            <w:tcW w:w="2097" w:type="dxa"/>
            <w:vAlign w:val="center"/>
          </w:tcPr>
          <w:p w:rsidR="0001701B" w:rsidRPr="00FF1D4E" w:rsidRDefault="0001701B" w:rsidP="00FF1D4E">
            <w:pPr>
              <w:rPr>
                <w:sz w:val="28"/>
              </w:rPr>
            </w:pPr>
          </w:p>
        </w:tc>
      </w:tr>
      <w:tr w:rsidR="0001701B" w:rsidRPr="00FF1D4E" w:rsidTr="00FF1D4E">
        <w:trPr>
          <w:trHeight w:val="823"/>
        </w:trPr>
        <w:tc>
          <w:tcPr>
            <w:tcW w:w="3985" w:type="dxa"/>
            <w:vAlign w:val="center"/>
          </w:tcPr>
          <w:p w:rsidR="0001701B" w:rsidRPr="00FF1D4E" w:rsidRDefault="001361C4" w:rsidP="00FF1D4E">
            <w:pPr>
              <w:rPr>
                <w:rFonts w:eastAsia="Calibri"/>
                <w:sz w:val="28"/>
              </w:rPr>
            </w:pPr>
            <w:r w:rsidRPr="00FF1D4E">
              <w:rPr>
                <w:rFonts w:eastAsia="Calibri"/>
                <w:sz w:val="28"/>
              </w:rPr>
              <w:t>Vedtægter</w:t>
            </w:r>
          </w:p>
        </w:tc>
        <w:tc>
          <w:tcPr>
            <w:tcW w:w="3772" w:type="dxa"/>
            <w:vAlign w:val="center"/>
          </w:tcPr>
          <w:p w:rsidR="0001701B" w:rsidRPr="00FF1D4E" w:rsidRDefault="0001701B" w:rsidP="00FF1D4E">
            <w:pPr>
              <w:rPr>
                <w:rFonts w:eastAsia="Calibri"/>
                <w:sz w:val="28"/>
              </w:rPr>
            </w:pPr>
          </w:p>
        </w:tc>
        <w:tc>
          <w:tcPr>
            <w:tcW w:w="2097" w:type="dxa"/>
            <w:vAlign w:val="center"/>
          </w:tcPr>
          <w:p w:rsidR="0001701B" w:rsidRPr="00FF1D4E" w:rsidRDefault="0001701B" w:rsidP="00FF1D4E">
            <w:pPr>
              <w:rPr>
                <w:rFonts w:eastAsia="Calibri"/>
                <w:sz w:val="28"/>
              </w:rPr>
            </w:pPr>
          </w:p>
        </w:tc>
      </w:tr>
    </w:tbl>
    <w:p w:rsidR="008D5077" w:rsidRPr="00FF1D4E" w:rsidRDefault="008D5077" w:rsidP="00FF1D4E">
      <w:pPr>
        <w:rPr>
          <w:sz w:val="32"/>
        </w:rPr>
      </w:pPr>
    </w:p>
    <w:sectPr w:rsidR="008D5077" w:rsidRPr="00FF1D4E" w:rsidSect="000A6A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2202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EA22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084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CA2B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7601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622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518F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0E4A9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A368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1AA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7806542"/>
    <w:multiLevelType w:val="multilevel"/>
    <w:tmpl w:val="B63CAF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3036C2"/>
    <w:multiLevelType w:val="hybridMultilevel"/>
    <w:tmpl w:val="E8B4D7D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B686E"/>
    <w:multiLevelType w:val="hybridMultilevel"/>
    <w:tmpl w:val="2D241894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2680ADC"/>
    <w:multiLevelType w:val="multilevel"/>
    <w:tmpl w:val="AF8A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A04294"/>
    <w:multiLevelType w:val="hybridMultilevel"/>
    <w:tmpl w:val="480200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76C41"/>
    <w:multiLevelType w:val="hybridMultilevel"/>
    <w:tmpl w:val="6E1EF7DA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41D0ABA"/>
    <w:multiLevelType w:val="hybridMultilevel"/>
    <w:tmpl w:val="480200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E778A"/>
    <w:multiLevelType w:val="hybridMultilevel"/>
    <w:tmpl w:val="52CA993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7"/>
  </w:num>
  <w:num w:numId="16">
    <w:abstractNumId w:val="11"/>
  </w:num>
  <w:num w:numId="17">
    <w:abstractNumId w:val="12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1304"/>
  <w:hyphenationZone w:val="425"/>
  <w:characterSpacingControl w:val="doNotCompress"/>
  <w:doNotValidateAgainstSchema/>
  <w:doNotDemarcateInvalidXml/>
  <w:compat/>
  <w:rsids>
    <w:rsidRoot w:val="00A37371"/>
    <w:rsid w:val="00016103"/>
    <w:rsid w:val="0001701B"/>
    <w:rsid w:val="00034C9A"/>
    <w:rsid w:val="000A6A2E"/>
    <w:rsid w:val="000B6DBB"/>
    <w:rsid w:val="001361C4"/>
    <w:rsid w:val="001558ED"/>
    <w:rsid w:val="00172E51"/>
    <w:rsid w:val="001D7D26"/>
    <w:rsid w:val="001F5CE9"/>
    <w:rsid w:val="003457BC"/>
    <w:rsid w:val="00385B8A"/>
    <w:rsid w:val="003D241A"/>
    <w:rsid w:val="003E45F2"/>
    <w:rsid w:val="00402370"/>
    <w:rsid w:val="00663FAA"/>
    <w:rsid w:val="006A31A8"/>
    <w:rsid w:val="006C049A"/>
    <w:rsid w:val="00776AE4"/>
    <w:rsid w:val="00791479"/>
    <w:rsid w:val="007C720B"/>
    <w:rsid w:val="0084538A"/>
    <w:rsid w:val="00871CF9"/>
    <w:rsid w:val="008A10BF"/>
    <w:rsid w:val="008D5077"/>
    <w:rsid w:val="00917D64"/>
    <w:rsid w:val="00976242"/>
    <w:rsid w:val="009E7A0D"/>
    <w:rsid w:val="00A37371"/>
    <w:rsid w:val="00A553C9"/>
    <w:rsid w:val="00A727D2"/>
    <w:rsid w:val="00B379D2"/>
    <w:rsid w:val="00B62169"/>
    <w:rsid w:val="00BF1E78"/>
    <w:rsid w:val="00D1199F"/>
    <w:rsid w:val="00DE35F3"/>
    <w:rsid w:val="00E528B7"/>
    <w:rsid w:val="00E634F8"/>
    <w:rsid w:val="00E665CA"/>
    <w:rsid w:val="00EC0BE2"/>
    <w:rsid w:val="00F765A1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42"/>
    <w:pPr>
      <w:spacing w:after="200" w:line="276" w:lineRule="auto"/>
    </w:pPr>
    <w:rPr>
      <w:rFonts w:cs="Calibri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D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D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1F5CE9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9E7A0D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7A0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rsid w:val="006C049A"/>
    <w:rPr>
      <w:color w:val="0000FF"/>
      <w:u w:val="single"/>
    </w:rPr>
  </w:style>
  <w:style w:type="table" w:styleId="Tabel-Gitter">
    <w:name w:val="Table Grid"/>
    <w:basedOn w:val="Tabel-Normal"/>
    <w:uiPriority w:val="99"/>
    <w:rsid w:val="00776AE4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rsid w:val="00776AE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73954"/>
    <w:rPr>
      <w:rFonts w:cs="Calibri"/>
      <w:lang w:eastAsia="en-US"/>
    </w:rPr>
  </w:style>
  <w:style w:type="paragraph" w:styleId="Sidefod">
    <w:name w:val="footer"/>
    <w:basedOn w:val="Normal"/>
    <w:link w:val="SidefodTegn"/>
    <w:uiPriority w:val="99"/>
    <w:rsid w:val="00776AE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73954"/>
    <w:rPr>
      <w:rFonts w:cs="Calibri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FF1D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FF1D4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F1D4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D4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tte.rech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519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Principper for uddeling af midler fra  Adventistkirkens genbrugsbutikker ”HappyHand”:</vt:lpstr>
    </vt:vector>
  </TitlesOfParts>
  <Company>Region Nordjylland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Principper for uddeling af midler fra  Adventistkirkens genbrugsbutikker ”HappyHand”:</dc:title>
  <dc:creator>Anne-Lotte Rechter (qv61)</dc:creator>
  <cp:lastModifiedBy>Anita Thortzen</cp:lastModifiedBy>
  <cp:revision>3</cp:revision>
  <dcterms:created xsi:type="dcterms:W3CDTF">2015-09-14T18:38:00Z</dcterms:created>
  <dcterms:modified xsi:type="dcterms:W3CDTF">2016-03-08T11:07:00Z</dcterms:modified>
</cp:coreProperties>
</file>